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F85" w:rsidRDefault="007277E8" w:rsidP="007277E8">
      <w:pPr>
        <w:pStyle w:val="Titolo"/>
        <w:rPr>
          <w:rStyle w:val="CharacterStyle3"/>
          <w:rFonts w:asciiTheme="majorHAnsi" w:hAnsiTheme="majorHAnsi" w:cstheme="majorBidi"/>
          <w:sz w:val="56"/>
          <w:szCs w:val="56"/>
        </w:rPr>
      </w:pPr>
      <w:r w:rsidRPr="007277E8">
        <w:rPr>
          <w:rStyle w:val="CharacterStyle3"/>
          <w:rFonts w:asciiTheme="majorHAnsi" w:hAnsiTheme="majorHAnsi" w:cstheme="majorBidi"/>
          <w:sz w:val="56"/>
          <w:szCs w:val="56"/>
        </w:rPr>
        <w:t>Allegato 1</w:t>
      </w:r>
      <w:r w:rsidR="005F375A">
        <w:rPr>
          <w:rStyle w:val="CharacterStyle3"/>
          <w:rFonts w:asciiTheme="majorHAnsi" w:hAnsiTheme="majorHAnsi" w:cstheme="majorBidi"/>
          <w:sz w:val="56"/>
          <w:szCs w:val="56"/>
        </w:rPr>
        <w:t>bis</w:t>
      </w:r>
      <w:r w:rsidRPr="007277E8">
        <w:rPr>
          <w:rStyle w:val="CharacterStyle3"/>
          <w:rFonts w:asciiTheme="majorHAnsi" w:hAnsiTheme="majorHAnsi" w:cstheme="majorBidi"/>
          <w:sz w:val="56"/>
          <w:szCs w:val="56"/>
        </w:rPr>
        <w:t>: Valutazione del rischio</w:t>
      </w:r>
    </w:p>
    <w:p w:rsidR="007277E8" w:rsidRPr="007277E8" w:rsidRDefault="007277E8" w:rsidP="007277E8"/>
    <w:p w:rsidR="00133F85" w:rsidRPr="007277E8" w:rsidRDefault="00133F85" w:rsidP="007277E8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</w:p>
    <w:p w:rsidR="00133F85" w:rsidRPr="007277E8" w:rsidRDefault="0015279E" w:rsidP="007277E8">
      <w:pPr>
        <w:pStyle w:val="Titolo1"/>
        <w:rPr>
          <w:rStyle w:val="CharacterStyle1"/>
          <w:rFonts w:asciiTheme="minorHAnsi" w:hAnsiTheme="minorHAnsi" w:cs="Calibri"/>
          <w:spacing w:val="1"/>
          <w:sz w:val="22"/>
          <w:szCs w:val="22"/>
          <w:u w:val="single"/>
        </w:rPr>
      </w:pPr>
      <w:r>
        <w:rPr>
          <w:rStyle w:val="CharacterStyle1"/>
          <w:rFonts w:asciiTheme="minorHAnsi" w:hAnsiTheme="minorHAnsi" w:cs="Calibri"/>
          <w:spacing w:val="1"/>
          <w:sz w:val="22"/>
          <w:szCs w:val="22"/>
          <w:u w:val="single"/>
        </w:rPr>
        <w:t>Area</w:t>
      </w:r>
      <w:r w:rsidR="00133F85" w:rsidRPr="007277E8">
        <w:rPr>
          <w:rStyle w:val="CharacterStyle1"/>
          <w:rFonts w:asciiTheme="minorHAnsi" w:hAnsiTheme="minorHAnsi" w:cs="Calibri"/>
          <w:spacing w:val="1"/>
          <w:sz w:val="22"/>
          <w:szCs w:val="22"/>
          <w:u w:val="single"/>
        </w:rPr>
        <w:t>: "Conferimento incarichi"</w:t>
      </w:r>
    </w:p>
    <w:p w:rsidR="00133F85" w:rsidRPr="007277E8" w:rsidRDefault="00133F85" w:rsidP="007277E8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>Settori coinvolti: Amministrativo e Tecnico</w:t>
      </w:r>
    </w:p>
    <w:p w:rsidR="00133F85" w:rsidRPr="007277E8" w:rsidRDefault="00133F85" w:rsidP="007277E8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>Rischio potenziale: il personale coinvolto:</w:t>
      </w:r>
    </w:p>
    <w:p w:rsidR="00133F85" w:rsidRPr="007277E8" w:rsidRDefault="00133F85" w:rsidP="007277E8">
      <w:pPr>
        <w:pStyle w:val="Paragrafoelenco"/>
        <w:numPr>
          <w:ilvl w:val="0"/>
          <w:numId w:val="3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proofErr w:type="gramStart"/>
      <w:r w:rsidRPr="007277E8">
        <w:rPr>
          <w:rStyle w:val="CharacterStyle1"/>
          <w:rFonts w:asciiTheme="minorHAnsi" w:hAnsiTheme="minorHAnsi" w:cs="Calibri"/>
          <w:spacing w:val="3"/>
          <w:sz w:val="22"/>
          <w:szCs w:val="22"/>
        </w:rPr>
        <w:t>può</w:t>
      </w:r>
      <w:proofErr w:type="gramEnd"/>
      <w:r w:rsidRPr="007277E8">
        <w:rPr>
          <w:rStyle w:val="CharacterStyle1"/>
          <w:rFonts w:asciiTheme="minorHAnsi" w:hAnsiTheme="minorHAnsi" w:cs="Calibri"/>
          <w:spacing w:val="3"/>
          <w:sz w:val="22"/>
          <w:szCs w:val="22"/>
        </w:rPr>
        <w:t xml:space="preserve"> rappresentare (agli organi dirigenziali) esigenze non del tutto corrispondenti al vero con la finalità di evitare di assumere responsabilità e/o di svolgere attività che rientrano nel proprio contratto di lavoro;</w:t>
      </w:r>
    </w:p>
    <w:p w:rsidR="00133F85" w:rsidRPr="007277E8" w:rsidRDefault="00133F85" w:rsidP="007277E8">
      <w:pPr>
        <w:pStyle w:val="Paragrafoelenco"/>
        <w:numPr>
          <w:ilvl w:val="0"/>
          <w:numId w:val="3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proofErr w:type="gramStart"/>
      <w:r w:rsidRPr="007277E8">
        <w:rPr>
          <w:rStyle w:val="CharacterStyle1"/>
          <w:rFonts w:asciiTheme="minorHAnsi" w:hAnsiTheme="minorHAnsi" w:cs="Calibri"/>
          <w:spacing w:val="3"/>
          <w:sz w:val="22"/>
          <w:szCs w:val="22"/>
        </w:rPr>
        <w:t>può</w:t>
      </w:r>
      <w:proofErr w:type="gramEnd"/>
      <w:r w:rsidRPr="007277E8">
        <w:rPr>
          <w:rStyle w:val="CharacterStyle1"/>
          <w:rFonts w:asciiTheme="minorHAnsi" w:hAnsiTheme="minorHAnsi" w:cs="Calibri"/>
          <w:spacing w:val="3"/>
          <w:sz w:val="22"/>
          <w:szCs w:val="22"/>
        </w:rPr>
        <w:t xml:space="preserve"> danneggiare l'incaricato omettendo di rispondere alle richieste di quest'ultimo ovvero fornendo risposte non esaustive e/o ambigue ovvero rispondendo in ritardo;</w:t>
      </w:r>
    </w:p>
    <w:p w:rsidR="00133F85" w:rsidRPr="007277E8" w:rsidRDefault="00133F85" w:rsidP="007277E8">
      <w:pPr>
        <w:pStyle w:val="Paragrafoelenco"/>
        <w:numPr>
          <w:ilvl w:val="0"/>
          <w:numId w:val="3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proofErr w:type="gramStart"/>
      <w:r w:rsidRPr="007277E8">
        <w:rPr>
          <w:rStyle w:val="CharacterStyle1"/>
          <w:rFonts w:asciiTheme="minorHAnsi" w:hAnsiTheme="minorHAnsi" w:cs="Calibri"/>
          <w:spacing w:val="3"/>
          <w:sz w:val="22"/>
          <w:szCs w:val="22"/>
        </w:rPr>
        <w:t>può</w:t>
      </w:r>
      <w:proofErr w:type="gramEnd"/>
      <w:r w:rsidRPr="007277E8">
        <w:rPr>
          <w:rStyle w:val="CharacterStyle1"/>
          <w:rFonts w:asciiTheme="minorHAnsi" w:hAnsiTheme="minorHAnsi" w:cs="Calibri"/>
          <w:spacing w:val="3"/>
          <w:sz w:val="22"/>
          <w:szCs w:val="22"/>
        </w:rPr>
        <w:t xml:space="preserve"> favorire l'incaricato omettendo di muovere contestazioni, ovvero contabilizzando prestazioni non eseguite o somme non dovute.</w:t>
      </w:r>
    </w:p>
    <w:p w:rsidR="00133F85" w:rsidRPr="007277E8" w:rsidRDefault="00133F85" w:rsidP="007277E8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>In tutti i casi sopra indicati, il Consorzio si trova a dover sostenere spese di gestione non indispensabili.</w:t>
      </w:r>
    </w:p>
    <w:p w:rsidR="00133F85" w:rsidRPr="007277E8" w:rsidRDefault="0015279E" w:rsidP="007277E8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>Indice</w:t>
      </w:r>
      <w:r w:rsidR="00133F85"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di rischio</w:t>
      </w:r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</w:t>
      </w:r>
      <w:proofErr w:type="gramStart"/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>2</w:t>
      </w:r>
      <w:r w:rsidR="00133F85"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: </w:t>
      </w:r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rischio</w:t>
      </w:r>
      <w:proofErr w:type="gramEnd"/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</w:t>
      </w:r>
      <w:r w:rsidR="00133F85"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>BASSO</w:t>
      </w:r>
      <w:r w:rsidR="00133F85"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ab/>
      </w:r>
    </w:p>
    <w:p w:rsidR="00133F85" w:rsidRPr="007277E8" w:rsidRDefault="0015279E" w:rsidP="007277E8">
      <w:pPr>
        <w:pStyle w:val="Titolo1"/>
        <w:rPr>
          <w:rStyle w:val="CharacterStyle1"/>
          <w:rFonts w:asciiTheme="minorHAnsi" w:hAnsiTheme="minorHAnsi" w:cs="Calibri"/>
          <w:spacing w:val="1"/>
          <w:sz w:val="22"/>
          <w:szCs w:val="22"/>
          <w:u w:val="single"/>
        </w:rPr>
      </w:pPr>
      <w:r>
        <w:rPr>
          <w:rStyle w:val="CharacterStyle1"/>
          <w:rFonts w:asciiTheme="minorHAnsi" w:hAnsiTheme="minorHAnsi" w:cs="Calibri"/>
          <w:spacing w:val="1"/>
          <w:sz w:val="22"/>
          <w:szCs w:val="22"/>
          <w:u w:val="single"/>
        </w:rPr>
        <w:t>Area</w:t>
      </w:r>
      <w:r w:rsidR="00133F85" w:rsidRPr="007277E8">
        <w:rPr>
          <w:rStyle w:val="CharacterStyle1"/>
          <w:rFonts w:asciiTheme="minorHAnsi" w:hAnsiTheme="minorHAnsi" w:cs="Calibri"/>
          <w:spacing w:val="1"/>
          <w:sz w:val="22"/>
          <w:szCs w:val="22"/>
          <w:u w:val="single"/>
        </w:rPr>
        <w:t>: "Contratti pubblici"</w:t>
      </w:r>
    </w:p>
    <w:p w:rsidR="00133F85" w:rsidRPr="007277E8" w:rsidRDefault="00133F85" w:rsidP="007277E8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>Tale attività comprende le fasi: programmazione, progettazione, selezione del contraente, verifica dell'aggiudicazione, stipula contratto, esecuzione contratto e rendicontazione.</w:t>
      </w:r>
    </w:p>
    <w:p w:rsidR="00133F85" w:rsidRPr="007277E8" w:rsidRDefault="00133F85" w:rsidP="007277E8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>Settori coinvolti: Amministrativo e Tecnico</w:t>
      </w:r>
    </w:p>
    <w:p w:rsidR="00133F85" w:rsidRPr="007277E8" w:rsidRDefault="00133F85" w:rsidP="007277E8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>Rischi potenziali:</w:t>
      </w:r>
    </w:p>
    <w:p w:rsidR="00133F85" w:rsidRPr="007277E8" w:rsidRDefault="00133F85" w:rsidP="007277E8">
      <w:pPr>
        <w:pStyle w:val="Paragrafoelenco"/>
        <w:numPr>
          <w:ilvl w:val="0"/>
          <w:numId w:val="3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277E8">
        <w:rPr>
          <w:rStyle w:val="CharacterStyle1"/>
          <w:rFonts w:asciiTheme="minorHAnsi" w:hAnsiTheme="minorHAnsi" w:cs="Calibri"/>
          <w:spacing w:val="3"/>
          <w:sz w:val="22"/>
          <w:szCs w:val="22"/>
        </w:rPr>
        <w:t>- nella fase di Programmazione:</w:t>
      </w:r>
    </w:p>
    <w:p w:rsidR="00133F85" w:rsidRPr="007277E8" w:rsidRDefault="00133F85" w:rsidP="007277E8">
      <w:pPr>
        <w:pStyle w:val="Paragrafoelenco"/>
        <w:numPr>
          <w:ilvl w:val="0"/>
          <w:numId w:val="6"/>
        </w:numPr>
        <w:rPr>
          <w:rStyle w:val="CharacterStyle1"/>
          <w:rFonts w:asciiTheme="minorHAnsi" w:hAnsiTheme="minorHAnsi" w:cs="Calibri"/>
          <w:sz w:val="22"/>
          <w:szCs w:val="22"/>
        </w:rPr>
      </w:pPr>
      <w:proofErr w:type="gramStart"/>
      <w:r w:rsidRPr="007277E8">
        <w:rPr>
          <w:rStyle w:val="CharacterStyle1"/>
          <w:rFonts w:asciiTheme="minorHAnsi" w:hAnsiTheme="minorHAnsi" w:cs="Calibri"/>
          <w:sz w:val="22"/>
          <w:szCs w:val="22"/>
        </w:rPr>
        <w:t>definizione</w:t>
      </w:r>
      <w:proofErr w:type="gramEnd"/>
      <w:r w:rsidRPr="007277E8">
        <w:rPr>
          <w:rStyle w:val="CharacterStyle1"/>
          <w:rFonts w:asciiTheme="minorHAnsi" w:hAnsiTheme="minorHAnsi" w:cs="Calibri"/>
          <w:sz w:val="22"/>
          <w:szCs w:val="22"/>
        </w:rPr>
        <w:t xml:space="preserve"> di un fabbisogno non rispondente a criteri di efficienza, efficacia ed economicità ma finalizzato a favorire interessi particolari;</w:t>
      </w:r>
    </w:p>
    <w:p w:rsidR="00133F85" w:rsidRPr="007277E8" w:rsidRDefault="00133F85" w:rsidP="007277E8">
      <w:pPr>
        <w:pStyle w:val="Paragrafoelenco"/>
        <w:numPr>
          <w:ilvl w:val="0"/>
          <w:numId w:val="3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277E8">
        <w:rPr>
          <w:rStyle w:val="CharacterStyle1"/>
          <w:rFonts w:asciiTheme="minorHAnsi" w:hAnsiTheme="minorHAnsi" w:cs="Calibri"/>
          <w:spacing w:val="3"/>
          <w:sz w:val="22"/>
          <w:szCs w:val="22"/>
        </w:rPr>
        <w:t>- nella fase di Progettazione:</w:t>
      </w:r>
    </w:p>
    <w:p w:rsidR="00133F85" w:rsidRPr="007277E8" w:rsidRDefault="00133F85" w:rsidP="007277E8">
      <w:pPr>
        <w:pStyle w:val="Paragrafoelenco"/>
        <w:numPr>
          <w:ilvl w:val="0"/>
          <w:numId w:val="6"/>
        </w:numPr>
        <w:rPr>
          <w:rStyle w:val="CharacterStyle1"/>
          <w:rFonts w:asciiTheme="minorHAnsi" w:hAnsiTheme="minorHAnsi" w:cs="Calibri"/>
          <w:sz w:val="22"/>
          <w:szCs w:val="22"/>
        </w:rPr>
      </w:pPr>
      <w:proofErr w:type="gramStart"/>
      <w:r w:rsidRPr="007277E8">
        <w:rPr>
          <w:rStyle w:val="CharacterStyle1"/>
          <w:rFonts w:asciiTheme="minorHAnsi" w:hAnsiTheme="minorHAnsi" w:cs="Calibri"/>
          <w:sz w:val="22"/>
          <w:szCs w:val="22"/>
        </w:rPr>
        <w:t>affidamento</w:t>
      </w:r>
      <w:proofErr w:type="gramEnd"/>
      <w:r w:rsidRPr="007277E8">
        <w:rPr>
          <w:rStyle w:val="CharacterStyle1"/>
          <w:rFonts w:asciiTheme="minorHAnsi" w:hAnsiTheme="minorHAnsi" w:cs="Calibri"/>
          <w:sz w:val="22"/>
          <w:szCs w:val="22"/>
        </w:rPr>
        <w:t xml:space="preserve"> progettazione esterna non necessaria;</w:t>
      </w:r>
    </w:p>
    <w:p w:rsidR="00133F85" w:rsidRPr="007277E8" w:rsidRDefault="00133F85" w:rsidP="007277E8">
      <w:pPr>
        <w:pStyle w:val="Paragrafoelenco"/>
        <w:numPr>
          <w:ilvl w:val="0"/>
          <w:numId w:val="6"/>
        </w:numPr>
        <w:rPr>
          <w:rStyle w:val="CharacterStyle1"/>
          <w:rFonts w:asciiTheme="minorHAnsi" w:hAnsiTheme="minorHAnsi" w:cs="Calibri"/>
          <w:sz w:val="22"/>
          <w:szCs w:val="22"/>
        </w:rPr>
      </w:pPr>
      <w:proofErr w:type="gramStart"/>
      <w:r w:rsidRPr="007277E8">
        <w:rPr>
          <w:rStyle w:val="CharacterStyle1"/>
          <w:rFonts w:asciiTheme="minorHAnsi" w:hAnsiTheme="minorHAnsi" w:cs="Calibri"/>
          <w:sz w:val="22"/>
          <w:szCs w:val="22"/>
        </w:rPr>
        <w:t>previsione</w:t>
      </w:r>
      <w:proofErr w:type="gramEnd"/>
      <w:r w:rsidRPr="007277E8">
        <w:rPr>
          <w:rStyle w:val="CharacterStyle1"/>
          <w:rFonts w:asciiTheme="minorHAnsi" w:hAnsiTheme="minorHAnsi" w:cs="Calibri"/>
          <w:sz w:val="22"/>
          <w:szCs w:val="22"/>
        </w:rPr>
        <w:t xml:space="preserve"> di elementi progettuali personalizzati in fase di redazione del progetto esecutivo;</w:t>
      </w:r>
    </w:p>
    <w:p w:rsidR="00133F85" w:rsidRPr="007277E8" w:rsidRDefault="00133F85" w:rsidP="007277E8">
      <w:pPr>
        <w:pStyle w:val="Paragrafoelenco"/>
        <w:numPr>
          <w:ilvl w:val="0"/>
          <w:numId w:val="6"/>
        </w:numPr>
        <w:rPr>
          <w:rStyle w:val="CharacterStyle1"/>
          <w:rFonts w:asciiTheme="minorHAnsi" w:hAnsiTheme="minorHAnsi" w:cs="Calibri"/>
          <w:sz w:val="22"/>
          <w:szCs w:val="22"/>
        </w:rPr>
      </w:pPr>
      <w:r w:rsidRPr="007277E8">
        <w:rPr>
          <w:rStyle w:val="CharacterStyle1"/>
          <w:rFonts w:asciiTheme="minorHAnsi" w:hAnsiTheme="minorHAnsi" w:cs="Calibri"/>
          <w:sz w:val="22"/>
          <w:szCs w:val="22"/>
        </w:rPr>
        <w:t>Previsione di interventi non necessari o non prioritari;</w:t>
      </w:r>
    </w:p>
    <w:p w:rsidR="00133F85" w:rsidRPr="007277E8" w:rsidRDefault="00133F85" w:rsidP="007277E8">
      <w:pPr>
        <w:pStyle w:val="Paragrafoelenco"/>
        <w:numPr>
          <w:ilvl w:val="0"/>
          <w:numId w:val="3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277E8">
        <w:rPr>
          <w:rStyle w:val="CharacterStyle1"/>
          <w:rFonts w:asciiTheme="minorHAnsi" w:hAnsiTheme="minorHAnsi" w:cs="Calibri"/>
          <w:spacing w:val="3"/>
          <w:sz w:val="22"/>
          <w:szCs w:val="22"/>
        </w:rPr>
        <w:t>- nella fase di Selezione del contraente:</w:t>
      </w:r>
    </w:p>
    <w:p w:rsidR="00133F85" w:rsidRPr="007277E8" w:rsidRDefault="00133F85" w:rsidP="007277E8">
      <w:pPr>
        <w:pStyle w:val="Paragrafoelenco"/>
        <w:numPr>
          <w:ilvl w:val="0"/>
          <w:numId w:val="6"/>
        </w:numPr>
        <w:rPr>
          <w:rStyle w:val="CharacterStyle1"/>
          <w:rFonts w:asciiTheme="minorHAnsi" w:hAnsiTheme="minorHAnsi" w:cs="Calibri"/>
          <w:sz w:val="22"/>
          <w:szCs w:val="22"/>
        </w:rPr>
      </w:pPr>
      <w:proofErr w:type="gramStart"/>
      <w:r w:rsidRPr="007277E8">
        <w:rPr>
          <w:rStyle w:val="CharacterStyle1"/>
          <w:rFonts w:asciiTheme="minorHAnsi" w:hAnsiTheme="minorHAnsi" w:cs="Calibri"/>
          <w:sz w:val="22"/>
          <w:szCs w:val="22"/>
        </w:rPr>
        <w:t>scelta</w:t>
      </w:r>
      <w:proofErr w:type="gramEnd"/>
      <w:r w:rsidRPr="007277E8">
        <w:rPr>
          <w:rStyle w:val="CharacterStyle1"/>
          <w:rFonts w:asciiTheme="minorHAnsi" w:hAnsiTheme="minorHAnsi" w:cs="Calibri"/>
          <w:sz w:val="22"/>
          <w:szCs w:val="22"/>
        </w:rPr>
        <w:t xml:space="preserve"> irregolare procedura di affidamento;</w:t>
      </w:r>
    </w:p>
    <w:p w:rsidR="00133F85" w:rsidRPr="007277E8" w:rsidRDefault="00133F85" w:rsidP="007277E8">
      <w:pPr>
        <w:pStyle w:val="Paragrafoelenco"/>
        <w:numPr>
          <w:ilvl w:val="0"/>
          <w:numId w:val="6"/>
        </w:numPr>
        <w:rPr>
          <w:rStyle w:val="CharacterStyle1"/>
          <w:rFonts w:asciiTheme="minorHAnsi" w:hAnsiTheme="minorHAnsi" w:cs="Calibri"/>
          <w:sz w:val="22"/>
          <w:szCs w:val="22"/>
        </w:rPr>
      </w:pPr>
      <w:proofErr w:type="gramStart"/>
      <w:r w:rsidRPr="007277E8">
        <w:rPr>
          <w:rStyle w:val="CharacterStyle1"/>
          <w:rFonts w:asciiTheme="minorHAnsi" w:hAnsiTheme="minorHAnsi" w:cs="Calibri"/>
          <w:sz w:val="22"/>
          <w:szCs w:val="22"/>
        </w:rPr>
        <w:t>definizione</w:t>
      </w:r>
      <w:proofErr w:type="gramEnd"/>
      <w:r w:rsidRPr="007277E8">
        <w:rPr>
          <w:rStyle w:val="CharacterStyle1"/>
          <w:rFonts w:asciiTheme="minorHAnsi" w:hAnsiTheme="minorHAnsi" w:cs="Calibri"/>
          <w:sz w:val="22"/>
          <w:szCs w:val="22"/>
        </w:rPr>
        <w:t xml:space="preserve"> personalizzata requisiti di partecipazione;</w:t>
      </w:r>
    </w:p>
    <w:p w:rsidR="00133F85" w:rsidRPr="007277E8" w:rsidRDefault="00133F85" w:rsidP="007277E8">
      <w:pPr>
        <w:pStyle w:val="Paragrafoelenco"/>
        <w:numPr>
          <w:ilvl w:val="0"/>
          <w:numId w:val="3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277E8">
        <w:rPr>
          <w:rStyle w:val="CharacterStyle1"/>
          <w:rFonts w:asciiTheme="minorHAnsi" w:hAnsiTheme="minorHAnsi" w:cs="Calibri"/>
          <w:spacing w:val="3"/>
          <w:sz w:val="22"/>
          <w:szCs w:val="22"/>
        </w:rPr>
        <w:t>- nella fase di Verifica dell'aggiudicazione e stipula contratto:</w:t>
      </w:r>
    </w:p>
    <w:p w:rsidR="00133F85" w:rsidRPr="007277E8" w:rsidRDefault="00133F85" w:rsidP="007277E8">
      <w:pPr>
        <w:pStyle w:val="Paragrafoelenco"/>
        <w:numPr>
          <w:ilvl w:val="0"/>
          <w:numId w:val="6"/>
        </w:numPr>
        <w:rPr>
          <w:rStyle w:val="CharacterStyle1"/>
          <w:rFonts w:asciiTheme="minorHAnsi" w:hAnsiTheme="minorHAnsi" w:cs="Calibri"/>
          <w:sz w:val="22"/>
          <w:szCs w:val="22"/>
        </w:rPr>
      </w:pPr>
      <w:proofErr w:type="gramStart"/>
      <w:r w:rsidRPr="007277E8">
        <w:rPr>
          <w:rStyle w:val="CharacterStyle1"/>
          <w:rFonts w:asciiTheme="minorHAnsi" w:hAnsiTheme="minorHAnsi" w:cs="Calibri"/>
          <w:sz w:val="22"/>
          <w:szCs w:val="22"/>
        </w:rPr>
        <w:t>irregolarità</w:t>
      </w:r>
      <w:proofErr w:type="gramEnd"/>
      <w:r w:rsidRPr="007277E8">
        <w:rPr>
          <w:rStyle w:val="CharacterStyle1"/>
          <w:rFonts w:asciiTheme="minorHAnsi" w:hAnsiTheme="minorHAnsi" w:cs="Calibri"/>
          <w:sz w:val="22"/>
          <w:szCs w:val="22"/>
        </w:rPr>
        <w:t xml:space="preserve"> nelle procedure di verifica sul possesso dei requisiti;</w:t>
      </w:r>
    </w:p>
    <w:p w:rsidR="00133F85" w:rsidRPr="007277E8" w:rsidRDefault="00133F85" w:rsidP="007277E8">
      <w:pPr>
        <w:pStyle w:val="Paragrafoelenco"/>
        <w:numPr>
          <w:ilvl w:val="0"/>
          <w:numId w:val="6"/>
        </w:numPr>
        <w:rPr>
          <w:rStyle w:val="CharacterStyle1"/>
          <w:rFonts w:asciiTheme="minorHAnsi" w:hAnsiTheme="minorHAnsi" w:cs="Calibri"/>
          <w:sz w:val="22"/>
          <w:szCs w:val="22"/>
        </w:rPr>
      </w:pPr>
      <w:proofErr w:type="gramStart"/>
      <w:r w:rsidRPr="007277E8">
        <w:rPr>
          <w:rStyle w:val="CharacterStyle1"/>
          <w:rFonts w:asciiTheme="minorHAnsi" w:hAnsiTheme="minorHAnsi" w:cs="Calibri"/>
          <w:sz w:val="22"/>
          <w:szCs w:val="22"/>
        </w:rPr>
        <w:t>irregolarità</w:t>
      </w:r>
      <w:proofErr w:type="gramEnd"/>
      <w:r w:rsidRPr="007277E8">
        <w:rPr>
          <w:rStyle w:val="CharacterStyle1"/>
          <w:rFonts w:asciiTheme="minorHAnsi" w:hAnsiTheme="minorHAnsi" w:cs="Calibri"/>
          <w:sz w:val="22"/>
          <w:szCs w:val="22"/>
        </w:rPr>
        <w:t xml:space="preserve"> nella valutazione delle offerte tecniche;</w:t>
      </w:r>
    </w:p>
    <w:p w:rsidR="00133F85" w:rsidRPr="007277E8" w:rsidRDefault="00133F85" w:rsidP="007277E8">
      <w:pPr>
        <w:pStyle w:val="Paragrafoelenco"/>
        <w:numPr>
          <w:ilvl w:val="0"/>
          <w:numId w:val="6"/>
        </w:numPr>
        <w:rPr>
          <w:rStyle w:val="CharacterStyle1"/>
          <w:rFonts w:asciiTheme="minorHAnsi" w:hAnsiTheme="minorHAnsi" w:cs="Calibri"/>
          <w:sz w:val="22"/>
          <w:szCs w:val="22"/>
        </w:rPr>
      </w:pPr>
      <w:proofErr w:type="gramStart"/>
      <w:r w:rsidRPr="007277E8">
        <w:rPr>
          <w:rStyle w:val="CharacterStyle1"/>
          <w:rFonts w:asciiTheme="minorHAnsi" w:hAnsiTheme="minorHAnsi" w:cs="Calibri"/>
          <w:sz w:val="22"/>
          <w:szCs w:val="22"/>
        </w:rPr>
        <w:t>irregolarità</w:t>
      </w:r>
      <w:proofErr w:type="gramEnd"/>
      <w:r w:rsidRPr="007277E8">
        <w:rPr>
          <w:rStyle w:val="CharacterStyle1"/>
          <w:rFonts w:asciiTheme="minorHAnsi" w:hAnsiTheme="minorHAnsi" w:cs="Calibri"/>
          <w:sz w:val="22"/>
          <w:szCs w:val="22"/>
        </w:rPr>
        <w:t xml:space="preserve"> nella verifica dell'eventuale anomalia delle offerte;</w:t>
      </w:r>
    </w:p>
    <w:p w:rsidR="00133F85" w:rsidRPr="007277E8" w:rsidRDefault="00133F85" w:rsidP="007277E8">
      <w:pPr>
        <w:pStyle w:val="Paragrafoelenco"/>
        <w:numPr>
          <w:ilvl w:val="0"/>
          <w:numId w:val="3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proofErr w:type="gramStart"/>
      <w:r w:rsidRPr="007277E8">
        <w:rPr>
          <w:rStyle w:val="CharacterStyle1"/>
          <w:rFonts w:asciiTheme="minorHAnsi" w:hAnsiTheme="minorHAnsi" w:cs="Calibri"/>
          <w:spacing w:val="3"/>
          <w:sz w:val="22"/>
          <w:szCs w:val="22"/>
        </w:rPr>
        <w:t>nella</w:t>
      </w:r>
      <w:proofErr w:type="gramEnd"/>
      <w:r w:rsidRPr="007277E8">
        <w:rPr>
          <w:rStyle w:val="CharacterStyle1"/>
          <w:rFonts w:asciiTheme="minorHAnsi" w:hAnsiTheme="minorHAnsi" w:cs="Calibri"/>
          <w:spacing w:val="3"/>
          <w:sz w:val="22"/>
          <w:szCs w:val="22"/>
        </w:rPr>
        <w:t xml:space="preserve"> fase di Esecuzione contratto:</w:t>
      </w:r>
    </w:p>
    <w:p w:rsidR="00133F85" w:rsidRPr="007277E8" w:rsidRDefault="00133F85" w:rsidP="007277E8">
      <w:pPr>
        <w:pStyle w:val="Paragrafoelenco"/>
        <w:numPr>
          <w:ilvl w:val="0"/>
          <w:numId w:val="6"/>
        </w:numPr>
        <w:rPr>
          <w:rStyle w:val="CharacterStyle1"/>
          <w:rFonts w:asciiTheme="minorHAnsi" w:hAnsiTheme="minorHAnsi" w:cs="Calibri"/>
          <w:sz w:val="22"/>
          <w:szCs w:val="22"/>
        </w:rPr>
      </w:pPr>
      <w:proofErr w:type="gramStart"/>
      <w:r w:rsidRPr="007277E8">
        <w:rPr>
          <w:rStyle w:val="CharacterStyle1"/>
          <w:rFonts w:asciiTheme="minorHAnsi" w:hAnsiTheme="minorHAnsi" w:cs="Calibri"/>
          <w:sz w:val="22"/>
          <w:szCs w:val="22"/>
        </w:rPr>
        <w:t>il</w:t>
      </w:r>
      <w:proofErr w:type="gramEnd"/>
      <w:r w:rsidRPr="007277E8">
        <w:rPr>
          <w:rStyle w:val="CharacterStyle1"/>
          <w:rFonts w:asciiTheme="minorHAnsi" w:hAnsiTheme="minorHAnsi" w:cs="Calibri"/>
          <w:sz w:val="22"/>
          <w:szCs w:val="22"/>
        </w:rPr>
        <w:t xml:space="preserve"> personale del Consorzio può danneggiare un appaltatore omettendo di rispondere alle sue richieste ovvero fornendo risposte non esaustive e/o ambigue ovvero rispondendo in ritardo;</w:t>
      </w:r>
    </w:p>
    <w:p w:rsidR="00133F85" w:rsidRPr="007277E8" w:rsidRDefault="00133F85" w:rsidP="007277E8">
      <w:pPr>
        <w:pStyle w:val="Paragrafoelenco"/>
        <w:numPr>
          <w:ilvl w:val="0"/>
          <w:numId w:val="6"/>
        </w:numPr>
        <w:rPr>
          <w:rStyle w:val="CharacterStyle1"/>
          <w:rFonts w:asciiTheme="minorHAnsi" w:hAnsiTheme="minorHAnsi" w:cs="Calibri"/>
          <w:sz w:val="22"/>
          <w:szCs w:val="22"/>
        </w:rPr>
      </w:pPr>
      <w:proofErr w:type="gramStart"/>
      <w:r w:rsidRPr="007277E8">
        <w:rPr>
          <w:rStyle w:val="CharacterStyle1"/>
          <w:rFonts w:asciiTheme="minorHAnsi" w:hAnsiTheme="minorHAnsi" w:cs="Calibri"/>
          <w:sz w:val="22"/>
          <w:szCs w:val="22"/>
        </w:rPr>
        <w:t>il</w:t>
      </w:r>
      <w:proofErr w:type="gramEnd"/>
      <w:r w:rsidRPr="007277E8">
        <w:rPr>
          <w:rStyle w:val="CharacterStyle1"/>
          <w:rFonts w:asciiTheme="minorHAnsi" w:hAnsiTheme="minorHAnsi" w:cs="Calibri"/>
          <w:sz w:val="22"/>
          <w:szCs w:val="22"/>
        </w:rPr>
        <w:t xml:space="preserve"> personale del Consorzio può favorire l’appaltatore omettendo di muovere contestazioni ovvero contabilizzando lavorazioni/prestazioni non eseguite;</w:t>
      </w:r>
    </w:p>
    <w:p w:rsidR="00133F85" w:rsidRPr="007277E8" w:rsidRDefault="00133F85" w:rsidP="007277E8">
      <w:pPr>
        <w:pStyle w:val="Paragrafoelenco"/>
        <w:numPr>
          <w:ilvl w:val="0"/>
          <w:numId w:val="6"/>
        </w:numPr>
        <w:rPr>
          <w:rStyle w:val="CharacterStyle1"/>
          <w:rFonts w:asciiTheme="minorHAnsi" w:hAnsiTheme="minorHAnsi" w:cs="Calibri"/>
          <w:sz w:val="22"/>
          <w:szCs w:val="22"/>
        </w:rPr>
      </w:pPr>
      <w:proofErr w:type="gramStart"/>
      <w:r w:rsidRPr="007277E8">
        <w:rPr>
          <w:rStyle w:val="CharacterStyle1"/>
          <w:rFonts w:asciiTheme="minorHAnsi" w:hAnsiTheme="minorHAnsi" w:cs="Calibri"/>
          <w:sz w:val="22"/>
          <w:szCs w:val="22"/>
        </w:rPr>
        <w:t>elargire</w:t>
      </w:r>
      <w:proofErr w:type="gramEnd"/>
      <w:r w:rsidRPr="007277E8">
        <w:rPr>
          <w:rStyle w:val="CharacterStyle1"/>
          <w:rFonts w:asciiTheme="minorHAnsi" w:hAnsiTheme="minorHAnsi" w:cs="Calibri"/>
          <w:sz w:val="22"/>
          <w:szCs w:val="22"/>
        </w:rPr>
        <w:t xml:space="preserve"> somme non dovute ovvero concedendo proroghe non giustificate;</w:t>
      </w:r>
    </w:p>
    <w:p w:rsidR="00133F85" w:rsidRPr="007277E8" w:rsidRDefault="00133F85" w:rsidP="007277E8">
      <w:pPr>
        <w:pStyle w:val="Paragrafoelenco"/>
        <w:numPr>
          <w:ilvl w:val="0"/>
          <w:numId w:val="6"/>
        </w:numPr>
        <w:rPr>
          <w:rStyle w:val="CharacterStyle1"/>
          <w:rFonts w:asciiTheme="minorHAnsi" w:hAnsiTheme="minorHAnsi" w:cs="Calibri"/>
          <w:sz w:val="22"/>
          <w:szCs w:val="22"/>
        </w:rPr>
      </w:pPr>
      <w:proofErr w:type="gramStart"/>
      <w:r w:rsidRPr="007277E8">
        <w:rPr>
          <w:rStyle w:val="CharacterStyle1"/>
          <w:rFonts w:asciiTheme="minorHAnsi" w:hAnsiTheme="minorHAnsi" w:cs="Calibri"/>
          <w:sz w:val="22"/>
          <w:szCs w:val="22"/>
        </w:rPr>
        <w:t>consegna</w:t>
      </w:r>
      <w:proofErr w:type="gramEnd"/>
      <w:r w:rsidRPr="007277E8">
        <w:rPr>
          <w:rStyle w:val="CharacterStyle1"/>
          <w:rFonts w:asciiTheme="minorHAnsi" w:hAnsiTheme="minorHAnsi" w:cs="Calibri"/>
          <w:sz w:val="22"/>
          <w:szCs w:val="22"/>
        </w:rPr>
        <w:t xml:space="preserve"> lavori in via d'urgenza non necessaria;</w:t>
      </w:r>
    </w:p>
    <w:p w:rsidR="00133F85" w:rsidRPr="007277E8" w:rsidRDefault="00133F85" w:rsidP="007277E8">
      <w:pPr>
        <w:pStyle w:val="Paragrafoelenco"/>
        <w:numPr>
          <w:ilvl w:val="0"/>
          <w:numId w:val="6"/>
        </w:numPr>
        <w:rPr>
          <w:rStyle w:val="CharacterStyle1"/>
          <w:rFonts w:asciiTheme="minorHAnsi" w:hAnsiTheme="minorHAnsi" w:cs="Calibri"/>
          <w:sz w:val="22"/>
          <w:szCs w:val="22"/>
        </w:rPr>
      </w:pPr>
      <w:proofErr w:type="gramStart"/>
      <w:r w:rsidRPr="007277E8">
        <w:rPr>
          <w:rStyle w:val="CharacterStyle1"/>
          <w:rFonts w:asciiTheme="minorHAnsi" w:hAnsiTheme="minorHAnsi" w:cs="Calibri"/>
          <w:sz w:val="22"/>
          <w:szCs w:val="22"/>
        </w:rPr>
        <w:lastRenderedPageBreak/>
        <w:t>irregolare</w:t>
      </w:r>
      <w:proofErr w:type="gramEnd"/>
      <w:r w:rsidRPr="007277E8">
        <w:rPr>
          <w:rStyle w:val="CharacterStyle1"/>
          <w:rFonts w:asciiTheme="minorHAnsi" w:hAnsiTheme="minorHAnsi" w:cs="Calibri"/>
          <w:sz w:val="22"/>
          <w:szCs w:val="22"/>
        </w:rPr>
        <w:t xml:space="preserve"> redazione contabilità;</w:t>
      </w:r>
    </w:p>
    <w:p w:rsidR="00133F85" w:rsidRPr="007277E8" w:rsidRDefault="00133F85" w:rsidP="007277E8">
      <w:pPr>
        <w:pStyle w:val="Paragrafoelenco"/>
        <w:numPr>
          <w:ilvl w:val="0"/>
          <w:numId w:val="6"/>
        </w:numPr>
        <w:rPr>
          <w:rStyle w:val="CharacterStyle1"/>
          <w:rFonts w:asciiTheme="minorHAnsi" w:hAnsiTheme="minorHAnsi" w:cs="Calibri"/>
          <w:sz w:val="22"/>
          <w:szCs w:val="22"/>
        </w:rPr>
      </w:pPr>
      <w:proofErr w:type="gramStart"/>
      <w:r w:rsidRPr="007277E8">
        <w:rPr>
          <w:rStyle w:val="CharacterStyle1"/>
          <w:rFonts w:asciiTheme="minorHAnsi" w:hAnsiTheme="minorHAnsi" w:cs="Calibri"/>
          <w:sz w:val="22"/>
          <w:szCs w:val="22"/>
        </w:rPr>
        <w:t>irregolare</w:t>
      </w:r>
      <w:proofErr w:type="gramEnd"/>
      <w:r w:rsidRPr="007277E8">
        <w:rPr>
          <w:rStyle w:val="CharacterStyle1"/>
          <w:rFonts w:asciiTheme="minorHAnsi" w:hAnsiTheme="minorHAnsi" w:cs="Calibri"/>
          <w:sz w:val="22"/>
          <w:szCs w:val="22"/>
        </w:rPr>
        <w:t xml:space="preserve"> autorizzazione di varianti in corso d'opera;</w:t>
      </w:r>
    </w:p>
    <w:p w:rsidR="00133F85" w:rsidRPr="007277E8" w:rsidRDefault="00133F85" w:rsidP="007277E8">
      <w:pPr>
        <w:pStyle w:val="Paragrafoelenco"/>
        <w:numPr>
          <w:ilvl w:val="0"/>
          <w:numId w:val="6"/>
        </w:numPr>
        <w:rPr>
          <w:rStyle w:val="CharacterStyle1"/>
          <w:rFonts w:asciiTheme="minorHAnsi" w:hAnsiTheme="minorHAnsi" w:cs="Calibri"/>
          <w:sz w:val="22"/>
          <w:szCs w:val="22"/>
        </w:rPr>
      </w:pPr>
      <w:proofErr w:type="gramStart"/>
      <w:r w:rsidRPr="007277E8">
        <w:rPr>
          <w:rStyle w:val="CharacterStyle1"/>
          <w:rFonts w:asciiTheme="minorHAnsi" w:hAnsiTheme="minorHAnsi" w:cs="Calibri"/>
          <w:sz w:val="22"/>
          <w:szCs w:val="22"/>
        </w:rPr>
        <w:t>irregolare</w:t>
      </w:r>
      <w:proofErr w:type="gramEnd"/>
      <w:r w:rsidRPr="007277E8">
        <w:rPr>
          <w:rStyle w:val="CharacterStyle1"/>
          <w:rFonts w:asciiTheme="minorHAnsi" w:hAnsiTheme="minorHAnsi" w:cs="Calibri"/>
          <w:sz w:val="22"/>
          <w:szCs w:val="22"/>
        </w:rPr>
        <w:t xml:space="preserve"> autorizzazione al subappalto; Irregolare vigilanza nei cantieri.</w:t>
      </w:r>
    </w:p>
    <w:p w:rsidR="00133F85" w:rsidRPr="007277E8" w:rsidRDefault="00133F85" w:rsidP="007277E8">
      <w:pPr>
        <w:ind w:left="1068"/>
        <w:rPr>
          <w:rStyle w:val="CharacterStyle1"/>
          <w:rFonts w:asciiTheme="minorHAnsi" w:hAnsiTheme="minorHAnsi" w:cs="Calibri"/>
          <w:sz w:val="22"/>
          <w:szCs w:val="22"/>
        </w:rPr>
      </w:pPr>
      <w:r w:rsidRPr="007277E8">
        <w:rPr>
          <w:rStyle w:val="CharacterStyle1"/>
          <w:rFonts w:asciiTheme="minorHAnsi" w:hAnsiTheme="minorHAnsi" w:cs="Calibri"/>
          <w:sz w:val="22"/>
          <w:szCs w:val="22"/>
        </w:rPr>
        <w:t>Nel primo caso il rapporto contrattuale con l'appaltatore potrebbe trasformarsi in contenzioso (con un aggravio di spese a carico del Consorzio) mentre negli altri casi l'appaltatore potrebbe trarre utilità non dovute (con un danno per il Consorzio).</w:t>
      </w:r>
    </w:p>
    <w:p w:rsidR="00133F85" w:rsidRPr="007277E8" w:rsidRDefault="00133F85" w:rsidP="007277E8">
      <w:pPr>
        <w:pStyle w:val="Paragrafoelenco"/>
        <w:numPr>
          <w:ilvl w:val="0"/>
          <w:numId w:val="3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proofErr w:type="gramStart"/>
      <w:r w:rsidRPr="007277E8">
        <w:rPr>
          <w:rStyle w:val="CharacterStyle1"/>
          <w:rFonts w:asciiTheme="minorHAnsi" w:hAnsiTheme="minorHAnsi" w:cs="Calibri"/>
          <w:spacing w:val="3"/>
          <w:sz w:val="22"/>
          <w:szCs w:val="22"/>
        </w:rPr>
        <w:t>nella</w:t>
      </w:r>
      <w:proofErr w:type="gramEnd"/>
      <w:r w:rsidRPr="007277E8">
        <w:rPr>
          <w:rStyle w:val="CharacterStyle1"/>
          <w:rFonts w:asciiTheme="minorHAnsi" w:hAnsiTheme="minorHAnsi" w:cs="Calibri"/>
          <w:spacing w:val="3"/>
          <w:sz w:val="22"/>
          <w:szCs w:val="22"/>
        </w:rPr>
        <w:t xml:space="preserve"> fase di rendicontazione del contratto:</w:t>
      </w:r>
    </w:p>
    <w:p w:rsidR="00133F85" w:rsidRDefault="00133F85" w:rsidP="007277E8">
      <w:pPr>
        <w:pStyle w:val="Paragrafoelenco"/>
        <w:numPr>
          <w:ilvl w:val="0"/>
          <w:numId w:val="6"/>
        </w:numPr>
        <w:rPr>
          <w:rStyle w:val="CharacterStyle1"/>
          <w:rFonts w:asciiTheme="minorHAnsi" w:hAnsiTheme="minorHAnsi" w:cs="Calibri"/>
          <w:sz w:val="22"/>
          <w:szCs w:val="22"/>
        </w:rPr>
      </w:pPr>
      <w:r w:rsidRPr="007277E8">
        <w:rPr>
          <w:rStyle w:val="CharacterStyle1"/>
          <w:rFonts w:asciiTheme="minorHAnsi" w:hAnsiTheme="minorHAnsi" w:cs="Calibri"/>
          <w:sz w:val="22"/>
          <w:szCs w:val="22"/>
        </w:rPr>
        <w:t>Irregolare redazione contabilità o del Certificato di regolare esecuzione.</w:t>
      </w:r>
    </w:p>
    <w:p w:rsidR="006065C5" w:rsidRPr="007277E8" w:rsidRDefault="006065C5" w:rsidP="006065C5">
      <w:pPr>
        <w:pStyle w:val="Paragrafoelenco"/>
        <w:numPr>
          <w:ilvl w:val="0"/>
          <w:numId w:val="3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>
        <w:rPr>
          <w:rStyle w:val="CharacterStyle1"/>
          <w:rFonts w:asciiTheme="minorHAnsi" w:hAnsiTheme="minorHAnsi" w:cs="Calibri"/>
          <w:spacing w:val="3"/>
          <w:sz w:val="22"/>
          <w:szCs w:val="22"/>
        </w:rPr>
        <w:t>Affidamenti diretti</w:t>
      </w:r>
      <w:r w:rsidRPr="007277E8">
        <w:rPr>
          <w:rStyle w:val="CharacterStyle1"/>
          <w:rFonts w:asciiTheme="minorHAnsi" w:hAnsiTheme="minorHAnsi" w:cs="Calibri"/>
          <w:spacing w:val="3"/>
          <w:sz w:val="22"/>
          <w:szCs w:val="22"/>
        </w:rPr>
        <w:t>:</w:t>
      </w:r>
    </w:p>
    <w:p w:rsidR="006065C5" w:rsidRPr="006065C5" w:rsidRDefault="006065C5" w:rsidP="006065C5">
      <w:pPr>
        <w:pStyle w:val="Paragrafoelenco"/>
        <w:numPr>
          <w:ilvl w:val="0"/>
          <w:numId w:val="6"/>
        </w:numPr>
        <w:rPr>
          <w:rStyle w:val="CharacterStyle1"/>
          <w:rFonts w:asciiTheme="minorHAnsi" w:hAnsiTheme="minorHAnsi" w:cs="Calibri"/>
          <w:sz w:val="22"/>
          <w:szCs w:val="22"/>
        </w:rPr>
      </w:pPr>
      <w:r w:rsidRPr="007277E8">
        <w:rPr>
          <w:rStyle w:val="CharacterStyle1"/>
          <w:rFonts w:asciiTheme="minorHAnsi" w:hAnsiTheme="minorHAnsi" w:cs="Calibri"/>
          <w:sz w:val="22"/>
          <w:szCs w:val="22"/>
        </w:rPr>
        <w:t xml:space="preserve">Irregolare </w:t>
      </w:r>
      <w:r>
        <w:rPr>
          <w:rStyle w:val="CharacterStyle1"/>
          <w:rFonts w:asciiTheme="minorHAnsi" w:hAnsiTheme="minorHAnsi" w:cs="Calibri"/>
          <w:sz w:val="22"/>
          <w:szCs w:val="22"/>
        </w:rPr>
        <w:t>valutazione degli affidatari sia dal punto di vista professionale che economico</w:t>
      </w:r>
      <w:r w:rsidRPr="007277E8">
        <w:rPr>
          <w:rStyle w:val="CharacterStyle1"/>
          <w:rFonts w:asciiTheme="minorHAnsi" w:hAnsiTheme="minorHAnsi" w:cs="Calibri"/>
          <w:sz w:val="22"/>
          <w:szCs w:val="22"/>
        </w:rPr>
        <w:t>.</w:t>
      </w:r>
      <w:r>
        <w:rPr>
          <w:rStyle w:val="CharacterStyle1"/>
          <w:rFonts w:asciiTheme="minorHAnsi" w:hAnsiTheme="minorHAnsi" w:cs="Calibri"/>
          <w:sz w:val="22"/>
          <w:szCs w:val="22"/>
        </w:rPr>
        <w:t xml:space="preserve"> </w:t>
      </w:r>
      <w:proofErr w:type="gramStart"/>
      <w:r>
        <w:rPr>
          <w:rStyle w:val="CharacterStyle1"/>
          <w:rFonts w:asciiTheme="minorHAnsi" w:hAnsiTheme="minorHAnsi" w:cs="Calibri"/>
          <w:sz w:val="22"/>
          <w:szCs w:val="22"/>
        </w:rPr>
        <w:t>m</w:t>
      </w:r>
      <w:proofErr w:type="gramEnd"/>
    </w:p>
    <w:p w:rsidR="00133F85" w:rsidRDefault="0015279E" w:rsidP="007277E8">
      <w:pPr>
        <w:rPr>
          <w:rStyle w:val="CharacterStyle1"/>
          <w:rFonts w:asciiTheme="minorHAnsi" w:hAnsiTheme="minorHAnsi" w:cs="Calibri"/>
          <w:sz w:val="22"/>
          <w:szCs w:val="22"/>
        </w:rPr>
      </w:pPr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>Indice</w:t>
      </w: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di rischio</w:t>
      </w:r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</w:t>
      </w:r>
      <w:r w:rsidR="006065C5"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(sotto area con valore più alto) </w:t>
      </w:r>
      <w:proofErr w:type="gramStart"/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>2</w:t>
      </w: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: </w:t>
      </w:r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rischio</w:t>
      </w:r>
      <w:proofErr w:type="gramEnd"/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>BASSO</w:t>
      </w:r>
    </w:p>
    <w:p w:rsidR="007277E8" w:rsidRPr="007277E8" w:rsidRDefault="007277E8" w:rsidP="007277E8">
      <w:pPr>
        <w:rPr>
          <w:rStyle w:val="CharacterStyle1"/>
          <w:rFonts w:asciiTheme="minorHAnsi" w:hAnsiTheme="minorHAnsi" w:cs="Calibri"/>
          <w:sz w:val="22"/>
          <w:szCs w:val="22"/>
        </w:rPr>
      </w:pPr>
    </w:p>
    <w:p w:rsidR="00133F85" w:rsidRPr="007277E8" w:rsidRDefault="0015279E" w:rsidP="007277E8">
      <w:pPr>
        <w:pStyle w:val="Titolo1"/>
        <w:rPr>
          <w:rStyle w:val="CharacterStyle1"/>
          <w:rFonts w:asciiTheme="minorHAnsi" w:hAnsiTheme="minorHAnsi" w:cs="Calibri"/>
          <w:spacing w:val="1"/>
          <w:sz w:val="22"/>
          <w:szCs w:val="22"/>
          <w:u w:val="single"/>
        </w:rPr>
      </w:pPr>
      <w:r>
        <w:rPr>
          <w:rStyle w:val="CharacterStyle1"/>
          <w:rFonts w:asciiTheme="minorHAnsi" w:hAnsiTheme="minorHAnsi" w:cs="Calibri"/>
          <w:spacing w:val="1"/>
          <w:sz w:val="22"/>
          <w:szCs w:val="22"/>
          <w:u w:val="single"/>
        </w:rPr>
        <w:t>Area</w:t>
      </w:r>
      <w:r w:rsidR="00133F85" w:rsidRPr="007277E8">
        <w:rPr>
          <w:rStyle w:val="CharacterStyle1"/>
          <w:rFonts w:asciiTheme="minorHAnsi" w:hAnsiTheme="minorHAnsi" w:cs="Calibri"/>
          <w:spacing w:val="1"/>
          <w:sz w:val="22"/>
          <w:szCs w:val="22"/>
          <w:u w:val="single"/>
        </w:rPr>
        <w:t>: "Concessione ed erogazione di sovvenzioni, contributi, sussidi, ausili finanziari, nonché attribuzione di vantaggi economici di qualunque genere al personale del Consorzio "</w:t>
      </w:r>
    </w:p>
    <w:p w:rsidR="00133F85" w:rsidRPr="007277E8" w:rsidRDefault="00133F85" w:rsidP="007277E8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>Settori coinvolti: Ammnistrativo e Tecnico</w:t>
      </w:r>
    </w:p>
    <w:p w:rsidR="00133F85" w:rsidRPr="007277E8" w:rsidRDefault="00133F85" w:rsidP="007277E8">
      <w:pPr>
        <w:pStyle w:val="Paragrafoelenco"/>
        <w:numPr>
          <w:ilvl w:val="0"/>
          <w:numId w:val="12"/>
        </w:num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>Il Consorzio potrebbe erogare sovvenzioni o contributi per eventi legati al suo ambito di attività.</w:t>
      </w:r>
    </w:p>
    <w:p w:rsidR="00133F85" w:rsidRPr="007277E8" w:rsidRDefault="00133F85" w:rsidP="007277E8">
      <w:pPr>
        <w:pStyle w:val="Paragrafoelenco"/>
        <w:numPr>
          <w:ilvl w:val="0"/>
          <w:numId w:val="12"/>
        </w:num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>Per gli stessi, essendo di limitata entità e sporadici, non si ravvisa la necessità di adottare misure di prevenzione considerando la trasparenza già in atto e la attiva partecipazione sindacale.</w:t>
      </w:r>
    </w:p>
    <w:p w:rsidR="00133F85" w:rsidRPr="007277E8" w:rsidRDefault="00133F85" w:rsidP="007277E8">
      <w:pPr>
        <w:pStyle w:val="Paragrafoelenco"/>
        <w:numPr>
          <w:ilvl w:val="0"/>
          <w:numId w:val="12"/>
        </w:num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>Il Consorzio talvolta può accogliere richieste di sponsorizzazione di alcuni eventi, per le quali viene distribuito esclusivamente materiale documentale stampato a cura del Consorzio; anche in tal caso, pertanto, non si ravvisa la necessità di adottare specifiche misure di prevenzione.</w:t>
      </w:r>
    </w:p>
    <w:p w:rsidR="00133F85" w:rsidRPr="007277E8" w:rsidRDefault="0015279E" w:rsidP="007277E8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>Indice</w:t>
      </w: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di rischio</w:t>
      </w:r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</w:t>
      </w:r>
      <w:proofErr w:type="gramStart"/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>1</w:t>
      </w: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: </w:t>
      </w:r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rischio</w:t>
      </w:r>
      <w:proofErr w:type="gramEnd"/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MINIMO</w:t>
      </w:r>
    </w:p>
    <w:p w:rsidR="00133F85" w:rsidRPr="007277E8" w:rsidRDefault="0015279E" w:rsidP="007277E8">
      <w:pPr>
        <w:pStyle w:val="Titolo1"/>
        <w:rPr>
          <w:rStyle w:val="CharacterStyle1"/>
          <w:rFonts w:asciiTheme="minorHAnsi" w:hAnsiTheme="minorHAnsi" w:cs="Calibri"/>
          <w:spacing w:val="1"/>
          <w:sz w:val="22"/>
          <w:szCs w:val="22"/>
          <w:u w:val="single"/>
        </w:rPr>
      </w:pPr>
      <w:r>
        <w:rPr>
          <w:rStyle w:val="CharacterStyle1"/>
          <w:rFonts w:asciiTheme="minorHAnsi" w:hAnsiTheme="minorHAnsi" w:cs="Calibri"/>
          <w:spacing w:val="1"/>
          <w:sz w:val="22"/>
          <w:szCs w:val="22"/>
          <w:u w:val="single"/>
        </w:rPr>
        <w:t>Area</w:t>
      </w:r>
      <w:r w:rsidR="00133F85" w:rsidRPr="007277E8">
        <w:rPr>
          <w:rStyle w:val="CharacterStyle1"/>
          <w:rFonts w:asciiTheme="minorHAnsi" w:hAnsiTheme="minorHAnsi" w:cs="Calibri"/>
          <w:spacing w:val="1"/>
          <w:sz w:val="22"/>
          <w:szCs w:val="22"/>
          <w:u w:val="single"/>
        </w:rPr>
        <w:t>: "Accertamenti e verifiche dell'evasione contributiva"</w:t>
      </w:r>
    </w:p>
    <w:p w:rsidR="00133F85" w:rsidRPr="007277E8" w:rsidRDefault="00133F85" w:rsidP="007277E8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>Settori coinvolti: Amministrativo</w:t>
      </w:r>
    </w:p>
    <w:p w:rsidR="00133F85" w:rsidRPr="007277E8" w:rsidRDefault="00133F85" w:rsidP="00C611C8">
      <w:pPr>
        <w:pStyle w:val="Paragrafoelenco"/>
        <w:numPr>
          <w:ilvl w:val="0"/>
          <w:numId w:val="12"/>
        </w:num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Attualmente il Consorzio riscuote i ruoli di </w:t>
      </w:r>
      <w:proofErr w:type="spellStart"/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>contribuenza</w:t>
      </w:r>
      <w:proofErr w:type="spellEnd"/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mediante richiesta scritta trasmessa ai consorziati.</w:t>
      </w:r>
    </w:p>
    <w:p w:rsidR="00133F85" w:rsidRPr="007277E8" w:rsidRDefault="00133F85" w:rsidP="00C611C8">
      <w:pPr>
        <w:pStyle w:val="Paragrafoelenco"/>
        <w:numPr>
          <w:ilvl w:val="0"/>
          <w:numId w:val="12"/>
        </w:num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>Trattandosi di un numero molto limitato di utenti fino ad oggi non si è ritenuto di applicare procedure di accertamento sull'evasione in quanto la verifica della congruità di quanto riscosso con gli importi riportati nel bilancio è immediata ed è prevista, nel caso di ritardo nel pagamento, una formale azione di sollecito.</w:t>
      </w:r>
    </w:p>
    <w:p w:rsidR="00133F85" w:rsidRPr="007277E8" w:rsidRDefault="0015279E" w:rsidP="007277E8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>Indice</w:t>
      </w: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di rischio</w:t>
      </w:r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1.33</w:t>
      </w: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: </w:t>
      </w:r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rischio </w:t>
      </w: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BASSO </w:t>
      </w:r>
    </w:p>
    <w:p w:rsidR="00133F85" w:rsidRPr="007277E8" w:rsidRDefault="0015279E" w:rsidP="007277E8">
      <w:pPr>
        <w:pStyle w:val="Titolo1"/>
        <w:rPr>
          <w:rStyle w:val="CharacterStyle1"/>
          <w:rFonts w:asciiTheme="minorHAnsi" w:hAnsiTheme="minorHAnsi" w:cs="Calibri"/>
          <w:spacing w:val="1"/>
          <w:sz w:val="22"/>
          <w:szCs w:val="22"/>
          <w:u w:val="single"/>
        </w:rPr>
      </w:pPr>
      <w:r>
        <w:rPr>
          <w:rStyle w:val="CharacterStyle1"/>
          <w:rFonts w:asciiTheme="minorHAnsi" w:hAnsiTheme="minorHAnsi" w:cs="Calibri"/>
          <w:spacing w:val="1"/>
          <w:sz w:val="22"/>
          <w:szCs w:val="22"/>
          <w:u w:val="single"/>
        </w:rPr>
        <w:t>Area</w:t>
      </w:r>
      <w:r w:rsidR="00133F85" w:rsidRPr="007277E8">
        <w:rPr>
          <w:rStyle w:val="CharacterStyle1"/>
          <w:rFonts w:asciiTheme="minorHAnsi" w:hAnsiTheme="minorHAnsi" w:cs="Calibri"/>
          <w:spacing w:val="1"/>
          <w:sz w:val="22"/>
          <w:szCs w:val="22"/>
          <w:u w:val="single"/>
        </w:rPr>
        <w:t>: "Concorsi, prove selettive e procedure di selezione per l'assunzione di personale e progressioni di carriera"</w:t>
      </w:r>
    </w:p>
    <w:p w:rsidR="00133F85" w:rsidRPr="007277E8" w:rsidRDefault="00133F85" w:rsidP="007277E8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>Settori coinvolti: Amministrativo e Tecnico.</w:t>
      </w:r>
    </w:p>
    <w:p w:rsidR="00133F85" w:rsidRPr="007277E8" w:rsidRDefault="00133F85" w:rsidP="007277E8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>Rischio potenziale:</w:t>
      </w:r>
    </w:p>
    <w:p w:rsidR="00133F85" w:rsidRPr="00C611C8" w:rsidRDefault="00133F85" w:rsidP="00C611C8">
      <w:pPr>
        <w:pStyle w:val="Paragrafoelenco"/>
        <w:numPr>
          <w:ilvl w:val="0"/>
          <w:numId w:val="12"/>
        </w:num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proofErr w:type="gramStart"/>
      <w:r w:rsidRPr="00C611C8">
        <w:rPr>
          <w:rStyle w:val="CharacterStyle3"/>
          <w:rFonts w:asciiTheme="minorHAnsi" w:hAnsiTheme="minorHAnsi" w:cs="Calibri"/>
          <w:spacing w:val="-4"/>
          <w:sz w:val="22"/>
          <w:szCs w:val="22"/>
        </w:rPr>
        <w:t>l'ente</w:t>
      </w:r>
      <w:proofErr w:type="gramEnd"/>
      <w:r w:rsidRPr="00C611C8"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consortile, nel procedere alla selezione del personale da assumere, potrebbe incorrere nel rischio di adottare requisiti di accesso non oggettivi e inidonei a verificare il possesso dei requisiti attitudinali e professionali richiesti con riferimento alla posizione da ricoprire.</w:t>
      </w:r>
    </w:p>
    <w:p w:rsidR="00133F85" w:rsidRPr="007277E8" w:rsidRDefault="00133F85" w:rsidP="00C611C8">
      <w:pPr>
        <w:ind w:left="360"/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277E8">
        <w:rPr>
          <w:rStyle w:val="CharacterStyle1"/>
          <w:rFonts w:asciiTheme="minorHAnsi" w:hAnsiTheme="minorHAnsi" w:cs="Calibri"/>
          <w:spacing w:val="3"/>
          <w:sz w:val="22"/>
          <w:szCs w:val="22"/>
        </w:rPr>
        <w:t>In relazione al numero ed alle condizioni del personale del Consorzio, la necessità di procedere alle nuove assunzioni si presenta sporadicamente e con bassissima frequenza.</w:t>
      </w:r>
    </w:p>
    <w:p w:rsidR="00133F85" w:rsidRPr="007277E8" w:rsidRDefault="00133F85" w:rsidP="00C611C8">
      <w:pPr>
        <w:ind w:left="360"/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277E8">
        <w:rPr>
          <w:rStyle w:val="CharacterStyle1"/>
          <w:rFonts w:asciiTheme="minorHAnsi" w:hAnsiTheme="minorHAnsi" w:cs="Calibri"/>
          <w:spacing w:val="3"/>
          <w:sz w:val="22"/>
          <w:szCs w:val="22"/>
        </w:rPr>
        <w:t>L’area di attività maggiormente interessata è quella operativa dove la specificità del contesto (esercizio e manutenzione traversa fluviale di Olginate) richiede il possesso di competenze non “generiche “e questo limita la discrezionalità.</w:t>
      </w:r>
    </w:p>
    <w:p w:rsidR="00133F85" w:rsidRPr="007277E8" w:rsidRDefault="0015279E" w:rsidP="007277E8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lastRenderedPageBreak/>
        <w:t>Indice</w:t>
      </w: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di rischio</w:t>
      </w:r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</w:t>
      </w:r>
      <w:r w:rsidR="006065C5">
        <w:rPr>
          <w:rStyle w:val="CharacterStyle3"/>
          <w:rFonts w:asciiTheme="minorHAnsi" w:hAnsiTheme="minorHAnsi" w:cs="Calibri"/>
          <w:spacing w:val="-4"/>
          <w:sz w:val="22"/>
          <w:szCs w:val="22"/>
        </w:rPr>
        <w:t>(sotto area con valore più alto)</w:t>
      </w:r>
      <w:r w:rsidR="006065C5"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</w:t>
      </w:r>
      <w:proofErr w:type="gramStart"/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>2</w:t>
      </w: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: </w:t>
      </w:r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rischio</w:t>
      </w:r>
      <w:proofErr w:type="gramEnd"/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BASSO </w:t>
      </w:r>
    </w:p>
    <w:p w:rsidR="00133F85" w:rsidRPr="007277E8" w:rsidRDefault="0015279E" w:rsidP="007277E8">
      <w:pPr>
        <w:pStyle w:val="Titolo1"/>
        <w:rPr>
          <w:rStyle w:val="CharacterStyle1"/>
          <w:rFonts w:asciiTheme="minorHAnsi" w:hAnsiTheme="minorHAnsi" w:cs="Calibri"/>
          <w:spacing w:val="1"/>
          <w:sz w:val="22"/>
          <w:szCs w:val="22"/>
          <w:u w:val="single"/>
        </w:rPr>
      </w:pPr>
      <w:r>
        <w:rPr>
          <w:rStyle w:val="CharacterStyle1"/>
          <w:rFonts w:asciiTheme="minorHAnsi" w:hAnsiTheme="minorHAnsi" w:cs="Calibri"/>
          <w:spacing w:val="1"/>
          <w:sz w:val="22"/>
          <w:szCs w:val="22"/>
          <w:u w:val="single"/>
        </w:rPr>
        <w:t>Area</w:t>
      </w:r>
      <w:r w:rsidR="00133F85" w:rsidRPr="007277E8">
        <w:rPr>
          <w:rStyle w:val="CharacterStyle1"/>
          <w:rFonts w:asciiTheme="minorHAnsi" w:hAnsiTheme="minorHAnsi" w:cs="Calibri"/>
          <w:spacing w:val="1"/>
          <w:sz w:val="22"/>
          <w:szCs w:val="22"/>
          <w:u w:val="single"/>
        </w:rPr>
        <w:t>: "Gestione delle entrate e delle spese e del patrimonio"</w:t>
      </w:r>
    </w:p>
    <w:p w:rsidR="00133F85" w:rsidRPr="007277E8" w:rsidRDefault="00133F85" w:rsidP="007277E8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>Settori coinvolti: Amministrativo.</w:t>
      </w:r>
    </w:p>
    <w:p w:rsidR="00133F85" w:rsidRPr="007277E8" w:rsidRDefault="00133F85" w:rsidP="007277E8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>Rischio potenziale:</w:t>
      </w:r>
    </w:p>
    <w:p w:rsidR="00133F85" w:rsidRPr="00C611C8" w:rsidRDefault="00133F85" w:rsidP="00C611C8">
      <w:pPr>
        <w:pStyle w:val="Paragrafoelenco"/>
        <w:numPr>
          <w:ilvl w:val="0"/>
          <w:numId w:val="12"/>
        </w:num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proofErr w:type="gramStart"/>
      <w:r w:rsidRPr="00C611C8">
        <w:rPr>
          <w:rStyle w:val="CharacterStyle3"/>
          <w:rFonts w:asciiTheme="minorHAnsi" w:hAnsiTheme="minorHAnsi" w:cs="Calibri"/>
          <w:spacing w:val="-4"/>
          <w:sz w:val="22"/>
          <w:szCs w:val="22"/>
        </w:rPr>
        <w:t>mancata</w:t>
      </w:r>
      <w:proofErr w:type="gramEnd"/>
      <w:r w:rsidRPr="00C611C8"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attivazione delle procedure di riscossione dei crediti al fine di favorire qualcuno; </w:t>
      </w:r>
    </w:p>
    <w:p w:rsidR="00133F85" w:rsidRPr="00C611C8" w:rsidRDefault="00133F85" w:rsidP="00C611C8">
      <w:pPr>
        <w:pStyle w:val="Paragrafoelenco"/>
        <w:numPr>
          <w:ilvl w:val="0"/>
          <w:numId w:val="12"/>
        </w:num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proofErr w:type="gramStart"/>
      <w:r w:rsidRPr="00C611C8">
        <w:rPr>
          <w:rStyle w:val="CharacterStyle3"/>
          <w:rFonts w:asciiTheme="minorHAnsi" w:hAnsiTheme="minorHAnsi" w:cs="Calibri"/>
          <w:spacing w:val="-4"/>
          <w:sz w:val="22"/>
          <w:szCs w:val="22"/>
        </w:rPr>
        <w:t>esecuzione</w:t>
      </w:r>
      <w:proofErr w:type="gramEnd"/>
      <w:r w:rsidRPr="00C611C8"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spese non previste in bilancio;</w:t>
      </w:r>
    </w:p>
    <w:p w:rsidR="00133F85" w:rsidRPr="00C611C8" w:rsidRDefault="00133F85" w:rsidP="00C611C8">
      <w:pPr>
        <w:pStyle w:val="Paragrafoelenco"/>
        <w:numPr>
          <w:ilvl w:val="0"/>
          <w:numId w:val="12"/>
        </w:num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proofErr w:type="gramStart"/>
      <w:r w:rsidRPr="00C611C8">
        <w:rPr>
          <w:rStyle w:val="CharacterStyle3"/>
          <w:rFonts w:asciiTheme="minorHAnsi" w:hAnsiTheme="minorHAnsi" w:cs="Calibri"/>
          <w:spacing w:val="-4"/>
          <w:sz w:val="22"/>
          <w:szCs w:val="22"/>
        </w:rPr>
        <w:t>ritardo</w:t>
      </w:r>
      <w:proofErr w:type="gramEnd"/>
      <w:r w:rsidRPr="00C611C8"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irregolare o sospensione dei pagamenti.</w:t>
      </w:r>
    </w:p>
    <w:p w:rsidR="00133F85" w:rsidRPr="007277E8" w:rsidRDefault="0015279E" w:rsidP="007277E8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>Indice</w:t>
      </w: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di rischio</w:t>
      </w:r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2.67</w:t>
      </w: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: </w:t>
      </w:r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rischio MEDIO</w:t>
      </w:r>
    </w:p>
    <w:p w:rsidR="00133F85" w:rsidRPr="007277E8" w:rsidRDefault="0015279E" w:rsidP="007277E8">
      <w:pPr>
        <w:pStyle w:val="Titolo1"/>
        <w:rPr>
          <w:rStyle w:val="CharacterStyle1"/>
          <w:rFonts w:asciiTheme="minorHAnsi" w:hAnsiTheme="minorHAnsi" w:cs="Calibri"/>
          <w:spacing w:val="1"/>
          <w:sz w:val="22"/>
          <w:szCs w:val="22"/>
          <w:u w:val="single"/>
        </w:rPr>
      </w:pPr>
      <w:r>
        <w:rPr>
          <w:rStyle w:val="CharacterStyle1"/>
          <w:rFonts w:asciiTheme="minorHAnsi" w:hAnsiTheme="minorHAnsi" w:cs="Calibri"/>
          <w:spacing w:val="1"/>
          <w:sz w:val="22"/>
          <w:szCs w:val="22"/>
          <w:u w:val="single"/>
        </w:rPr>
        <w:t>Area</w:t>
      </w:r>
      <w:r w:rsidR="00133F85" w:rsidRPr="007277E8">
        <w:rPr>
          <w:rStyle w:val="CharacterStyle1"/>
          <w:rFonts w:asciiTheme="minorHAnsi" w:hAnsiTheme="minorHAnsi" w:cs="Calibri"/>
          <w:spacing w:val="1"/>
          <w:sz w:val="22"/>
          <w:szCs w:val="22"/>
          <w:u w:val="single"/>
        </w:rPr>
        <w:t>: "Gestione e verifica strumentazione tecnica"</w:t>
      </w:r>
    </w:p>
    <w:p w:rsidR="00133F85" w:rsidRPr="007277E8" w:rsidRDefault="00133F85" w:rsidP="007277E8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>Settori coinvolti: Tecnico.</w:t>
      </w:r>
    </w:p>
    <w:p w:rsidR="00133F85" w:rsidRPr="007277E8" w:rsidRDefault="00133F85" w:rsidP="007277E8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>Rischio potenziale:</w:t>
      </w:r>
    </w:p>
    <w:p w:rsidR="00133F85" w:rsidRPr="00C611C8" w:rsidRDefault="00133F85" w:rsidP="00C611C8">
      <w:pPr>
        <w:pStyle w:val="Paragrafoelenco"/>
        <w:numPr>
          <w:ilvl w:val="0"/>
          <w:numId w:val="12"/>
        </w:num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proofErr w:type="gramStart"/>
      <w:r w:rsidRPr="00C611C8">
        <w:rPr>
          <w:rStyle w:val="CharacterStyle3"/>
          <w:rFonts w:asciiTheme="minorHAnsi" w:hAnsiTheme="minorHAnsi" w:cs="Calibri"/>
          <w:spacing w:val="-4"/>
          <w:sz w:val="22"/>
          <w:szCs w:val="22"/>
        </w:rPr>
        <w:t>mancato</w:t>
      </w:r>
      <w:proofErr w:type="gramEnd"/>
      <w:r w:rsidRPr="00C611C8"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o errato controllo per favorire un utente nei confronti di un altro o di altro organismo pubblico; </w:t>
      </w:r>
    </w:p>
    <w:p w:rsidR="00133F85" w:rsidRPr="007277E8" w:rsidRDefault="00133F85" w:rsidP="007277E8">
      <w:p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277E8">
        <w:rPr>
          <w:rStyle w:val="CharacterStyle1"/>
          <w:rFonts w:asciiTheme="minorHAnsi" w:hAnsiTheme="minorHAnsi" w:cs="Calibri"/>
          <w:spacing w:val="3"/>
          <w:sz w:val="22"/>
          <w:szCs w:val="22"/>
        </w:rPr>
        <w:t>Il Consorzio con il passaggio alla misurazione elettronica e la visualizzazione in tempo reale sul sito tecnico di fatto ha limitato il rischio.</w:t>
      </w:r>
    </w:p>
    <w:p w:rsidR="00133F85" w:rsidRDefault="0015279E" w:rsidP="0015279E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>Indice</w:t>
      </w: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di rischio</w:t>
      </w:r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</w:t>
      </w:r>
      <w:proofErr w:type="gramStart"/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>2</w:t>
      </w: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: </w:t>
      </w:r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rischio</w:t>
      </w:r>
      <w:proofErr w:type="gramEnd"/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>BASSO</w:t>
      </w:r>
    </w:p>
    <w:p w:rsidR="006065C5" w:rsidRDefault="006065C5" w:rsidP="0015279E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</w:p>
    <w:p w:rsidR="006065C5" w:rsidRPr="00A567A2" w:rsidRDefault="006065C5" w:rsidP="006065C5">
      <w:pPr>
        <w:rPr>
          <w:rStyle w:val="CharacterStyle3"/>
          <w:rFonts w:asciiTheme="minorHAnsi" w:hAnsiTheme="minorHAnsi" w:cs="Calibri"/>
          <w:color w:val="4472C4" w:themeColor="accent1"/>
          <w:spacing w:val="-4"/>
          <w:sz w:val="22"/>
          <w:szCs w:val="22"/>
          <w:u w:val="single"/>
        </w:rPr>
      </w:pPr>
      <w:r w:rsidRPr="00A567A2">
        <w:rPr>
          <w:rStyle w:val="CharacterStyle3"/>
          <w:rFonts w:asciiTheme="minorHAnsi" w:hAnsiTheme="minorHAnsi" w:cs="Calibri"/>
          <w:color w:val="4472C4" w:themeColor="accent1"/>
          <w:spacing w:val="-4"/>
          <w:sz w:val="22"/>
          <w:szCs w:val="22"/>
          <w:u w:val="single"/>
        </w:rPr>
        <w:t xml:space="preserve">Altri </w:t>
      </w:r>
      <w:r w:rsidRPr="00A567A2">
        <w:rPr>
          <w:rStyle w:val="CharacterStyle3"/>
          <w:rFonts w:asciiTheme="minorHAnsi" w:hAnsiTheme="minorHAnsi" w:cs="Calibri"/>
          <w:color w:val="2F5496" w:themeColor="accent1" w:themeShade="BF"/>
          <w:spacing w:val="-4"/>
          <w:sz w:val="22"/>
          <w:szCs w:val="22"/>
          <w:u w:val="single"/>
        </w:rPr>
        <w:t>rischi</w:t>
      </w:r>
    </w:p>
    <w:p w:rsidR="006065C5" w:rsidRPr="007277E8" w:rsidRDefault="006065C5" w:rsidP="006065C5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Settori coinvolti: </w:t>
      </w:r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>Amministrativo</w:t>
      </w:r>
      <w:bookmarkStart w:id="0" w:name="_GoBack"/>
      <w:bookmarkEnd w:id="0"/>
    </w:p>
    <w:p w:rsidR="006065C5" w:rsidRPr="007277E8" w:rsidRDefault="006065C5" w:rsidP="006065C5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>Rischio potenziale:</w:t>
      </w:r>
    </w:p>
    <w:p w:rsidR="00D34995" w:rsidRPr="00D34995" w:rsidRDefault="006065C5" w:rsidP="006065C5">
      <w:pPr>
        <w:pStyle w:val="Paragrafoelenco"/>
        <w:numPr>
          <w:ilvl w:val="0"/>
          <w:numId w:val="12"/>
        </w:numPr>
        <w:rPr>
          <w:rStyle w:val="CharacterStyle3"/>
          <w:rFonts w:asciiTheme="minorHAnsi" w:hAnsiTheme="minorHAnsi" w:cs="Calibri"/>
          <w:spacing w:val="3"/>
          <w:sz w:val="22"/>
          <w:szCs w:val="22"/>
        </w:rPr>
      </w:pPr>
      <w:proofErr w:type="gramStart"/>
      <w:r w:rsidRPr="006065C5">
        <w:rPr>
          <w:rStyle w:val="CharacterStyle3"/>
          <w:rFonts w:asciiTheme="minorHAnsi" w:hAnsiTheme="minorHAnsi" w:cs="Calibri"/>
          <w:spacing w:val="-4"/>
          <w:sz w:val="22"/>
          <w:szCs w:val="22"/>
        </w:rPr>
        <w:t>mancato</w:t>
      </w:r>
      <w:proofErr w:type="gramEnd"/>
      <w:r w:rsidRPr="006065C5"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o errato controllo </w:t>
      </w:r>
      <w:r w:rsidRPr="006065C5"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del soggetto beneficiario concessione o erogazione </w:t>
      </w:r>
      <w:r w:rsidR="00D34995">
        <w:rPr>
          <w:rStyle w:val="CharacterStyle3"/>
          <w:rFonts w:asciiTheme="minorHAnsi" w:hAnsiTheme="minorHAnsi" w:cs="Calibri"/>
          <w:spacing w:val="-4"/>
          <w:sz w:val="22"/>
          <w:szCs w:val="22"/>
        </w:rPr>
        <w:t>;</w:t>
      </w:r>
    </w:p>
    <w:p w:rsidR="006065C5" w:rsidRDefault="006065C5" w:rsidP="006065C5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>Indice</w:t>
      </w: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di rischio</w:t>
      </w:r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</w:t>
      </w:r>
      <w:r w:rsidR="00A567A2">
        <w:rPr>
          <w:rStyle w:val="CharacterStyle3"/>
          <w:rFonts w:asciiTheme="minorHAnsi" w:hAnsiTheme="minorHAnsi" w:cs="Calibri"/>
          <w:spacing w:val="-4"/>
          <w:sz w:val="22"/>
          <w:szCs w:val="22"/>
        </w:rPr>
        <w:t>0.67</w:t>
      </w: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: </w:t>
      </w:r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rischio </w:t>
      </w:r>
      <w:r w:rsidR="00A567A2">
        <w:rPr>
          <w:rStyle w:val="CharacterStyle3"/>
          <w:rFonts w:asciiTheme="minorHAnsi" w:hAnsiTheme="minorHAnsi" w:cs="Calibri"/>
          <w:spacing w:val="-4"/>
          <w:sz w:val="22"/>
          <w:szCs w:val="22"/>
        </w:rPr>
        <w:t>MINIMO</w:t>
      </w:r>
    </w:p>
    <w:p w:rsidR="006065C5" w:rsidRDefault="006065C5" w:rsidP="0015279E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</w:p>
    <w:p w:rsidR="006065C5" w:rsidRPr="007277E8" w:rsidRDefault="006065C5" w:rsidP="0015279E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</w:p>
    <w:sectPr w:rsidR="006065C5" w:rsidRPr="007277E8" w:rsidSect="00133F85">
      <w:footerReference w:type="default" r:id="rId8"/>
      <w:pgSz w:w="11906" w:h="16838" w:code="9"/>
      <w:pgMar w:top="1417" w:right="1134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571" w:rsidRDefault="004B7571" w:rsidP="0015279E">
      <w:pPr>
        <w:spacing w:line="240" w:lineRule="auto"/>
      </w:pPr>
      <w:r>
        <w:separator/>
      </w:r>
    </w:p>
  </w:endnote>
  <w:endnote w:type="continuationSeparator" w:id="0">
    <w:p w:rsidR="004B7571" w:rsidRDefault="004B7571" w:rsidP="001527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2073635"/>
      <w:docPartObj>
        <w:docPartGallery w:val="Page Numbers (Bottom of Page)"/>
        <w:docPartUnique/>
      </w:docPartObj>
    </w:sdtPr>
    <w:sdtEndPr/>
    <w:sdtContent>
      <w:p w:rsidR="0015279E" w:rsidRDefault="0015279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7A2">
          <w:rPr>
            <w:noProof/>
          </w:rPr>
          <w:t>1</w:t>
        </w:r>
        <w:r>
          <w:fldChar w:fldCharType="end"/>
        </w:r>
      </w:p>
    </w:sdtContent>
  </w:sdt>
  <w:p w:rsidR="0015279E" w:rsidRDefault="0015279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571" w:rsidRDefault="004B7571" w:rsidP="0015279E">
      <w:pPr>
        <w:spacing w:line="240" w:lineRule="auto"/>
      </w:pPr>
      <w:r>
        <w:separator/>
      </w:r>
    </w:p>
  </w:footnote>
  <w:footnote w:type="continuationSeparator" w:id="0">
    <w:p w:rsidR="004B7571" w:rsidRDefault="004B7571" w:rsidP="001527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7436"/>
    <w:multiLevelType w:val="hybridMultilevel"/>
    <w:tmpl w:val="8544E9E6"/>
    <w:lvl w:ilvl="0" w:tplc="8666A0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E4802"/>
    <w:multiLevelType w:val="hybridMultilevel"/>
    <w:tmpl w:val="8C447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E5093"/>
    <w:multiLevelType w:val="multilevel"/>
    <w:tmpl w:val="027E13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27B0E42"/>
    <w:multiLevelType w:val="hybridMultilevel"/>
    <w:tmpl w:val="F8601470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75E8D6CA">
      <w:start w:val="1"/>
      <w:numFmt w:val="bullet"/>
      <w:lvlText w:val="-"/>
      <w:lvlJc w:val="left"/>
      <w:pPr>
        <w:ind w:left="2148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7894715"/>
    <w:multiLevelType w:val="hybridMultilevel"/>
    <w:tmpl w:val="57DAC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92644"/>
    <w:multiLevelType w:val="hybridMultilevel"/>
    <w:tmpl w:val="8EB09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1398A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C437CF7"/>
    <w:multiLevelType w:val="hybridMultilevel"/>
    <w:tmpl w:val="BA501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7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F85"/>
    <w:rsid w:val="00133F85"/>
    <w:rsid w:val="0015279E"/>
    <w:rsid w:val="00223BA1"/>
    <w:rsid w:val="00317451"/>
    <w:rsid w:val="004B7571"/>
    <w:rsid w:val="004D6BC6"/>
    <w:rsid w:val="005F375A"/>
    <w:rsid w:val="006047E3"/>
    <w:rsid w:val="006065C5"/>
    <w:rsid w:val="007277E8"/>
    <w:rsid w:val="00860C48"/>
    <w:rsid w:val="008A2704"/>
    <w:rsid w:val="008C6EF5"/>
    <w:rsid w:val="009314FD"/>
    <w:rsid w:val="0094375C"/>
    <w:rsid w:val="00A567A2"/>
    <w:rsid w:val="00AB2314"/>
    <w:rsid w:val="00BA0274"/>
    <w:rsid w:val="00BA66BB"/>
    <w:rsid w:val="00C071D4"/>
    <w:rsid w:val="00C611C8"/>
    <w:rsid w:val="00CB6C18"/>
    <w:rsid w:val="00D34995"/>
    <w:rsid w:val="00E00103"/>
    <w:rsid w:val="00F2626C"/>
    <w:rsid w:val="00F9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CED68-7650-4F5A-9F31-C12AC39C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3F85"/>
    <w:pPr>
      <w:spacing w:after="0" w:line="276" w:lineRule="auto"/>
      <w:jc w:val="both"/>
    </w:pPr>
    <w:rPr>
      <w:rFonts w:ascii="Calibri" w:eastAsia="Calibri" w:hAnsi="Calibri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277E8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277E8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277E8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277E8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277E8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277E8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277E8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277E8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277E8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acterStyle1">
    <w:name w:val="Character Style 1"/>
    <w:uiPriority w:val="99"/>
    <w:rsid w:val="00133F85"/>
    <w:rPr>
      <w:rFonts w:ascii="Tahoma" w:hAnsi="Tahoma" w:cs="Tahoma"/>
      <w:sz w:val="21"/>
      <w:szCs w:val="21"/>
    </w:rPr>
  </w:style>
  <w:style w:type="character" w:customStyle="1" w:styleId="CharacterStyle3">
    <w:name w:val="Character Style 3"/>
    <w:uiPriority w:val="99"/>
    <w:rsid w:val="00133F85"/>
    <w:rPr>
      <w:rFonts w:ascii="Times" w:hAnsi="Times" w:cs="Times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7277E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277E8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77E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277E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277E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277E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277E8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277E8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277E8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277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277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Paragrafoelenco">
    <w:name w:val="List Paragraph"/>
    <w:basedOn w:val="Normale"/>
    <w:uiPriority w:val="34"/>
    <w:qFormat/>
    <w:rsid w:val="007277E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279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279E"/>
    <w:rPr>
      <w:rFonts w:ascii="Calibri" w:eastAsia="Calibri" w:hAnsi="Calibri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5279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279E"/>
    <w:rPr>
      <w:rFonts w:ascii="Calibri" w:eastAsia="Calibri" w:hAnsi="Calibri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4ABDB-7831-4C2C-9B56-290405BD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BALZAROLO</dc:creator>
  <cp:keywords/>
  <dc:description/>
  <cp:lastModifiedBy>Tec02 Tecnico02</cp:lastModifiedBy>
  <cp:revision>7</cp:revision>
  <dcterms:created xsi:type="dcterms:W3CDTF">2019-02-15T00:37:00Z</dcterms:created>
  <dcterms:modified xsi:type="dcterms:W3CDTF">2023-10-19T09:21:00Z</dcterms:modified>
</cp:coreProperties>
</file>